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一、参数要求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包含但不限于以下部件：</w:t>
      </w:r>
    </w:p>
    <w:tbl>
      <w:tblPr>
        <w:tblStyle w:val="5"/>
        <w:tblW w:w="82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136"/>
        <w:gridCol w:w="670"/>
        <w:gridCol w:w="2566"/>
        <w:gridCol w:w="21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pacing w:val="-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pacing w:val="-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pacing w:val="-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pacing w:val="-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尺寸（长、宽、高/厚、孔径）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弹性压板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长度≥90mm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弹性压板(带胶套)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长度≥90mm，带胶套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弹性压板支撑杆（短）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长度≥50mm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弹性压板支撑杆（长）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长度≥90mm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弹性柱塞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直径≥16，高≥24，长≥80mm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螺纹柱塞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直径≥16，高≥24，长≥70mm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高度可调支撑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直径≥20，长度≥55mm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滑动支撑块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长≥75mm，可滑动距离≥30mm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磁性平支撑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直径≥20，高≥20mm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锥形支撑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直径≥20，高≥15mm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锥形支撑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直径≥20，高≥15mm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尼龙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底板紧固钉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M8螺纹，长≥40mm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固件紧固钉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M8螺纹，长≥35mm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平头支撑杆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直径≥20，高≥20mm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阳接头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万向接头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直径≥18，长度≥60mm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双向夹头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长≥25，宽≥25，高≥10mm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直径≥12，长度≥20mm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直径≥12，长度≥30mm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直径≥12，长度≥50mm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直径≥16，长度≥20mm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直径≥16，长度≥30mm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直径≥16，长度≥50mm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直径≥20，长度≥20mm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直径≥20，长度≥30mm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支撑杆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直径≥20，长度≥50mm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V型槽支撑柱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直径≥20，长度≥25mm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撬棒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直径≥8mm，长≥60mm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不锈钢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方形立柱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长≥500mm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柱身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三爪卡盘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最大夹持外径≥80mm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铝合金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底板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800*1000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mm，厚度≥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16mm,M8螺纹，可拼装，平面度≤0.10mm，并出具检测报告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航空铝材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注：1.所有需与三坐标工作台面安装的螺纹要求均为M8；</w:t>
            </w:r>
          </w:p>
          <w:p>
            <w:pPr>
              <w:pStyle w:val="2"/>
              <w:ind w:firstLine="480" w:firstLineChars="200"/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lang w:bidi="ar"/>
              </w:rPr>
              <w:t>2.底板安装孔的位置必须与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lang w:bidi="ar"/>
              </w:rPr>
              <w:t>海克斯康GLOBAL PLUS 10.21.08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lang w:bidi="ar"/>
              </w:rPr>
              <w:t>三坐标工作台面的螺纹孔位置相匹配；</w:t>
            </w:r>
          </w:p>
          <w:p>
            <w:pPr>
              <w:ind w:firstLine="480" w:firstLineChars="200"/>
              <w:rPr>
                <w:rFonts w:hint="eastAsia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3.表中所有夹具必须能与底板配合使用。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二、售后服务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产品质保期不得低于1年，产品售后服务响应时间不超过24小时，上门服务时间服务响应不超过72小时。（如需更换配件，配件运输时间不计入，但提供相应证明资料）。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 </w:t>
      </w:r>
    </w:p>
    <w:p>
      <w:pPr>
        <w:widowControl/>
        <w:shd w:val="clear" w:color="auto" w:fill="FFFFFF"/>
        <w:spacing w:before="100" w:beforeAutospacing="1" w:after="150" w:line="480" w:lineRule="atLeast"/>
        <w:ind w:firstLine="48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before="100" w:beforeAutospacing="1" w:after="150" w:line="480" w:lineRule="atLeast"/>
        <w:ind w:firstLine="48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before="100" w:beforeAutospacing="1" w:after="150" w:line="480" w:lineRule="atLeast"/>
        <w:ind w:firstLine="48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报价表</w:t>
      </w:r>
    </w:p>
    <w:tbl>
      <w:tblPr>
        <w:tblStyle w:val="5"/>
        <w:tblW w:w="8562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74"/>
        <w:gridCol w:w="854"/>
        <w:gridCol w:w="854"/>
        <w:gridCol w:w="854"/>
        <w:gridCol w:w="854"/>
        <w:gridCol w:w="854"/>
        <w:gridCol w:w="854"/>
        <w:gridCol w:w="854"/>
        <w:gridCol w:w="855"/>
        <w:gridCol w:w="8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7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序号</w:t>
            </w:r>
          </w:p>
        </w:tc>
        <w:tc>
          <w:tcPr>
            <w:tcW w:w="854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产品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名称</w:t>
            </w:r>
          </w:p>
        </w:tc>
        <w:tc>
          <w:tcPr>
            <w:tcW w:w="854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型号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规格</w:t>
            </w:r>
          </w:p>
        </w:tc>
        <w:tc>
          <w:tcPr>
            <w:tcW w:w="854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品牌</w:t>
            </w:r>
          </w:p>
        </w:tc>
        <w:tc>
          <w:tcPr>
            <w:tcW w:w="854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单位</w:t>
            </w:r>
          </w:p>
        </w:tc>
        <w:tc>
          <w:tcPr>
            <w:tcW w:w="854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数量（台）</w:t>
            </w:r>
          </w:p>
        </w:tc>
        <w:tc>
          <w:tcPr>
            <w:tcW w:w="854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单价（元）</w:t>
            </w:r>
          </w:p>
        </w:tc>
        <w:tc>
          <w:tcPr>
            <w:tcW w:w="854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金额（元）</w:t>
            </w:r>
          </w:p>
        </w:tc>
        <w:tc>
          <w:tcPr>
            <w:tcW w:w="855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交货期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（日）</w:t>
            </w:r>
          </w:p>
        </w:tc>
        <w:tc>
          <w:tcPr>
            <w:tcW w:w="855" w:type="dxa"/>
            <w:tcBorders>
              <w:top w:val="outset" w:color="000000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</w:rPr>
              <w:t>质保期（年）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0" w:hRule="atLeast"/>
          <w:tblCellSpacing w:w="0" w:type="dxa"/>
          <w:jc w:val="center"/>
        </w:trPr>
        <w:tc>
          <w:tcPr>
            <w:tcW w:w="85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合计金额（人民币大写）:                   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08" w:hRule="atLeast"/>
          <w:tblCellSpacing w:w="0" w:type="dxa"/>
          <w:jc w:val="center"/>
        </w:trPr>
        <w:tc>
          <w:tcPr>
            <w:tcW w:w="85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生产企业/供应商名称（盖章）：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0" w:hRule="atLeast"/>
          <w:tblCellSpacing w:w="0" w:type="dxa"/>
          <w:jc w:val="center"/>
        </w:trPr>
        <w:tc>
          <w:tcPr>
            <w:tcW w:w="856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法人或授权代表（签字）：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0" w:hRule="atLeast"/>
          <w:tblCellSpacing w:w="0" w:type="dxa"/>
          <w:jc w:val="center"/>
        </w:trPr>
        <w:tc>
          <w:tcPr>
            <w:tcW w:w="8562" w:type="dxa"/>
            <w:gridSpan w:val="10"/>
            <w:tcBorders>
              <w:top w:val="single" w:color="auto" w:sz="8" w:space="0"/>
              <w:left w:val="single" w:color="auto" w:sz="8" w:space="0"/>
              <w:bottom w:val="outset" w:color="000000" w:sz="6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技术参数及售后服务承诺：</w:t>
            </w:r>
          </w:p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FFFFFF"/>
              <w:spacing w:before="100" w:beforeAutospacing="1" w:after="150" w:line="3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shd w:val="clear" w:color="auto" w:fill="FFFFFF"/>
        <w:rPr>
          <w:rFonts w:ascii="宋体" w:hAnsi="宋体"/>
        </w:rPr>
      </w:pPr>
    </w:p>
    <w:p>
      <w:pPr/>
    </w:p>
    <w:p>
      <w:pPr/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471B5"/>
    <w:rsid w:val="7CF471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hint="eastAsia" w:ascii="Arial" w:hAnsi="Arial"/>
      <w:b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2024-11-11T02:00:00Z</dcterms:created>
  <dc:creator>云</dc:creator>
  <cp:lastModifiedBy>云</cp:lastModifiedBy>
  <dcterms:modified xsi:type="dcterms:W3CDTF">2024-11-11T02:00:26Z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